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6C" w:rsidRPr="002C666C" w:rsidRDefault="002C666C" w:rsidP="002C666C">
      <w:pPr>
        <w:shd w:val="clear" w:color="auto" w:fill="FFFFFF"/>
        <w:spacing w:after="0" w:line="240" w:lineRule="auto"/>
        <w:jc w:val="center"/>
        <w:outlineLvl w:val="1"/>
        <w:rPr>
          <w:rFonts w:eastAsia="Times New Roman" w:cs="Arial"/>
          <w:b/>
          <w:color w:val="55595C"/>
          <w:sz w:val="24"/>
          <w:szCs w:val="24"/>
          <w:u w:val="single"/>
          <w:lang w:eastAsia="en-GB"/>
        </w:rPr>
      </w:pPr>
      <w:r w:rsidRPr="002C666C">
        <w:rPr>
          <w:rFonts w:eastAsia="Times New Roman" w:cs="Arial"/>
          <w:b/>
          <w:color w:val="55595C"/>
          <w:sz w:val="24"/>
          <w:szCs w:val="24"/>
          <w:u w:val="single"/>
          <w:lang w:eastAsia="en-GB"/>
        </w:rPr>
        <w:t>Bradley Parish Council Health and Safety Policy</w:t>
      </w:r>
    </w:p>
    <w:p w:rsidR="002C666C" w:rsidRDefault="002C666C" w:rsidP="002C666C">
      <w:pPr>
        <w:shd w:val="clear" w:color="auto" w:fill="FFFFFF"/>
        <w:spacing w:after="0" w:line="240" w:lineRule="auto"/>
        <w:rPr>
          <w:rFonts w:eastAsia="Times New Roman" w:cs="Arial"/>
          <w:color w:val="55595C"/>
          <w:sz w:val="24"/>
          <w:szCs w:val="24"/>
          <w:lang w:eastAsia="en-GB"/>
        </w:rPr>
      </w:pPr>
    </w:p>
    <w:p w:rsidR="002C666C" w:rsidRPr="002C666C" w:rsidRDefault="002C666C" w:rsidP="002C666C">
      <w:pPr>
        <w:shd w:val="clear" w:color="auto" w:fill="FFFFFF"/>
        <w:spacing w:after="0" w:line="240" w:lineRule="auto"/>
        <w:rPr>
          <w:rFonts w:eastAsia="Times New Roman" w:cs="Arial"/>
          <w:color w:val="55595C"/>
          <w:sz w:val="24"/>
          <w:szCs w:val="24"/>
          <w:lang w:eastAsia="en-GB"/>
        </w:rPr>
      </w:pPr>
      <w:r w:rsidRPr="002C666C">
        <w:rPr>
          <w:rFonts w:eastAsia="Times New Roman" w:cs="Arial"/>
          <w:color w:val="55595C"/>
          <w:sz w:val="24"/>
          <w:szCs w:val="24"/>
          <w:lang w:eastAsia="en-GB"/>
        </w:rPr>
        <w:t xml:space="preserve">This policy was approved </w:t>
      </w:r>
    </w:p>
    <w:p w:rsidR="002C666C" w:rsidRPr="002C666C" w:rsidRDefault="002C666C" w:rsidP="002C666C">
      <w:pPr>
        <w:shd w:val="clear" w:color="auto" w:fill="FFFFFF"/>
        <w:spacing w:after="0" w:line="240" w:lineRule="auto"/>
        <w:rPr>
          <w:rFonts w:eastAsia="Times New Roman" w:cs="Arial"/>
          <w:color w:val="55595C"/>
          <w:sz w:val="24"/>
          <w:szCs w:val="24"/>
          <w:lang w:eastAsia="en-GB"/>
        </w:rPr>
      </w:pPr>
    </w:p>
    <w:p w:rsidR="002C666C" w:rsidRPr="002C666C" w:rsidRDefault="002C666C" w:rsidP="002C666C">
      <w:pPr>
        <w:shd w:val="clear" w:color="auto" w:fill="FFFFFF"/>
        <w:spacing w:after="0" w:line="240" w:lineRule="auto"/>
        <w:rPr>
          <w:rFonts w:eastAsia="Times New Roman" w:cs="Arial"/>
          <w:color w:val="55595C"/>
          <w:sz w:val="24"/>
          <w:szCs w:val="24"/>
          <w:lang w:eastAsia="en-GB"/>
        </w:rPr>
      </w:pPr>
    </w:p>
    <w:p w:rsidR="002C666C" w:rsidRPr="002C666C" w:rsidRDefault="002C666C" w:rsidP="002C666C">
      <w:pPr>
        <w:numPr>
          <w:ilvl w:val="0"/>
          <w:numId w:val="1"/>
        </w:numPr>
        <w:shd w:val="clear" w:color="auto" w:fill="FFFFFF"/>
        <w:spacing w:after="0" w:line="240" w:lineRule="auto"/>
        <w:ind w:left="495"/>
        <w:rPr>
          <w:rFonts w:eastAsia="Times New Roman" w:cs="Arial"/>
          <w:color w:val="55595C"/>
          <w:sz w:val="24"/>
          <w:szCs w:val="24"/>
          <w:lang w:eastAsia="en-GB"/>
        </w:rPr>
      </w:pPr>
      <w:r w:rsidRPr="002C666C">
        <w:rPr>
          <w:rFonts w:eastAsia="Times New Roman" w:cs="Arial"/>
          <w:b/>
          <w:bCs/>
          <w:color w:val="55595C"/>
          <w:sz w:val="24"/>
          <w:szCs w:val="24"/>
          <w:lang w:eastAsia="en-GB"/>
        </w:rPr>
        <w:t>Introduction</w:t>
      </w:r>
    </w:p>
    <w:p w:rsidR="002C666C" w:rsidRPr="002C666C" w:rsidRDefault="002C666C" w:rsidP="002C666C">
      <w:pPr>
        <w:numPr>
          <w:ilvl w:val="1"/>
          <w:numId w:val="1"/>
        </w:numPr>
        <w:shd w:val="clear" w:color="auto" w:fill="FFFFFF"/>
        <w:spacing w:after="0" w:line="240" w:lineRule="auto"/>
        <w:ind w:left="1215"/>
        <w:rPr>
          <w:rFonts w:eastAsia="Times New Roman" w:cs="Arial"/>
          <w:color w:val="55595C"/>
          <w:sz w:val="24"/>
          <w:szCs w:val="24"/>
          <w:lang w:eastAsia="en-GB"/>
        </w:rPr>
      </w:pPr>
      <w:r w:rsidRPr="002C666C">
        <w:rPr>
          <w:rFonts w:eastAsia="Times New Roman" w:cs="Arial"/>
          <w:color w:val="55595C"/>
          <w:sz w:val="24"/>
          <w:szCs w:val="24"/>
          <w:lang w:eastAsia="en-GB"/>
        </w:rPr>
        <w:t>Bradley Parish Council recognises its responsibilities as an employer for providing a safe and healthy environment for all its employees, contractors, voluntary helpers and others who may be affected by the activities of the Council.</w:t>
      </w:r>
    </w:p>
    <w:p w:rsidR="002C666C" w:rsidRPr="002C666C" w:rsidRDefault="002C666C" w:rsidP="002C666C">
      <w:pPr>
        <w:numPr>
          <w:ilvl w:val="1"/>
          <w:numId w:val="1"/>
        </w:numPr>
        <w:shd w:val="clear" w:color="auto" w:fill="FFFFFF"/>
        <w:spacing w:after="0" w:line="240" w:lineRule="auto"/>
        <w:ind w:left="1215"/>
        <w:rPr>
          <w:rFonts w:eastAsia="Times New Roman" w:cs="Arial"/>
          <w:color w:val="55595C"/>
          <w:sz w:val="24"/>
          <w:szCs w:val="24"/>
          <w:lang w:eastAsia="en-GB"/>
        </w:rPr>
      </w:pPr>
      <w:r w:rsidRPr="002C666C">
        <w:rPr>
          <w:rFonts w:eastAsia="Times New Roman" w:cs="Arial"/>
          <w:color w:val="55595C"/>
          <w:sz w:val="24"/>
          <w:szCs w:val="24"/>
          <w:lang w:eastAsia="en-GB"/>
        </w:rPr>
        <w:t>The Council will make every effort to meet its responsibilities under the Health and Safety at Work Act 1974 and will have regard to health and safety legislation, approved Codes of Practice, Guidance Notes and other relevant information issued by the Health and Safety Executive.</w:t>
      </w:r>
    </w:p>
    <w:p w:rsidR="002C666C" w:rsidRDefault="002C666C" w:rsidP="002C666C">
      <w:pPr>
        <w:numPr>
          <w:ilvl w:val="1"/>
          <w:numId w:val="1"/>
        </w:numPr>
        <w:shd w:val="clear" w:color="auto" w:fill="FFFFFF"/>
        <w:spacing w:after="0" w:line="240" w:lineRule="auto"/>
        <w:ind w:left="1215"/>
        <w:rPr>
          <w:rFonts w:eastAsia="Times New Roman" w:cs="Arial"/>
          <w:color w:val="55595C"/>
          <w:sz w:val="24"/>
          <w:szCs w:val="24"/>
          <w:lang w:eastAsia="en-GB"/>
        </w:rPr>
      </w:pPr>
      <w:r w:rsidRPr="002C666C">
        <w:rPr>
          <w:rFonts w:eastAsia="Times New Roman" w:cs="Arial"/>
          <w:color w:val="55595C"/>
          <w:sz w:val="24"/>
          <w:szCs w:val="24"/>
          <w:lang w:eastAsia="en-GB"/>
        </w:rPr>
        <w:t>An up-to-date copy of this Policy shall be maintained on Bradley Parish Council’s website.</w:t>
      </w:r>
    </w:p>
    <w:p w:rsidR="002C666C" w:rsidRPr="002C666C" w:rsidRDefault="002C666C" w:rsidP="002C666C">
      <w:pPr>
        <w:shd w:val="clear" w:color="auto" w:fill="FFFFFF"/>
        <w:spacing w:after="0" w:line="240" w:lineRule="auto"/>
        <w:ind w:left="855"/>
        <w:rPr>
          <w:rFonts w:eastAsia="Times New Roman" w:cs="Arial"/>
          <w:color w:val="55595C"/>
          <w:sz w:val="24"/>
          <w:szCs w:val="24"/>
          <w:lang w:eastAsia="en-GB"/>
        </w:rPr>
      </w:pPr>
    </w:p>
    <w:p w:rsidR="002C666C" w:rsidRPr="002C666C" w:rsidRDefault="002C666C" w:rsidP="002C666C">
      <w:pPr>
        <w:numPr>
          <w:ilvl w:val="0"/>
          <w:numId w:val="1"/>
        </w:numPr>
        <w:shd w:val="clear" w:color="auto" w:fill="FFFFFF"/>
        <w:spacing w:after="0" w:line="240" w:lineRule="auto"/>
        <w:ind w:left="495"/>
        <w:rPr>
          <w:rFonts w:eastAsia="Times New Roman" w:cs="Arial"/>
          <w:color w:val="55595C"/>
          <w:sz w:val="24"/>
          <w:szCs w:val="24"/>
          <w:lang w:eastAsia="en-GB"/>
        </w:rPr>
      </w:pPr>
      <w:r w:rsidRPr="002C666C">
        <w:rPr>
          <w:rFonts w:eastAsia="Times New Roman" w:cs="Arial"/>
          <w:b/>
          <w:bCs/>
          <w:color w:val="55595C"/>
          <w:sz w:val="24"/>
          <w:szCs w:val="24"/>
          <w:lang w:eastAsia="en-GB"/>
        </w:rPr>
        <w:t>Purpose</w:t>
      </w:r>
    </w:p>
    <w:p w:rsidR="002C666C" w:rsidRPr="002C666C" w:rsidRDefault="002C666C" w:rsidP="002C666C">
      <w:pPr>
        <w:numPr>
          <w:ilvl w:val="1"/>
          <w:numId w:val="1"/>
        </w:numPr>
        <w:shd w:val="clear" w:color="auto" w:fill="FFFFFF"/>
        <w:spacing w:after="0" w:line="240" w:lineRule="auto"/>
        <w:ind w:left="1215"/>
        <w:rPr>
          <w:rFonts w:eastAsia="Times New Roman" w:cs="Arial"/>
          <w:color w:val="55595C"/>
          <w:sz w:val="24"/>
          <w:szCs w:val="24"/>
          <w:lang w:eastAsia="en-GB"/>
        </w:rPr>
      </w:pPr>
      <w:r w:rsidRPr="002C666C">
        <w:rPr>
          <w:rFonts w:eastAsia="Times New Roman" w:cs="Arial"/>
          <w:color w:val="55595C"/>
          <w:sz w:val="24"/>
          <w:szCs w:val="24"/>
          <w:lang w:eastAsia="en-GB"/>
        </w:rPr>
        <w:t>The purpose of this Policy is to ensure that Bradley Parish Council provides, as far as is reasonable practicable:</w:t>
      </w:r>
    </w:p>
    <w:p w:rsidR="002C666C" w:rsidRPr="002C666C" w:rsidRDefault="002C666C" w:rsidP="002C666C">
      <w:pPr>
        <w:numPr>
          <w:ilvl w:val="2"/>
          <w:numId w:val="1"/>
        </w:numPr>
        <w:shd w:val="clear" w:color="auto" w:fill="FFFFFF"/>
        <w:spacing w:after="0" w:line="240" w:lineRule="auto"/>
        <w:ind w:left="1935"/>
        <w:rPr>
          <w:rFonts w:eastAsia="Times New Roman" w:cs="Arial"/>
          <w:color w:val="55595C"/>
          <w:sz w:val="24"/>
          <w:szCs w:val="24"/>
          <w:lang w:eastAsia="en-GB"/>
        </w:rPr>
      </w:pPr>
      <w:r w:rsidRPr="002C666C">
        <w:rPr>
          <w:rFonts w:eastAsia="Times New Roman" w:cs="Arial"/>
          <w:color w:val="55595C"/>
          <w:sz w:val="24"/>
          <w:szCs w:val="24"/>
          <w:lang w:eastAsia="en-GB"/>
        </w:rPr>
        <w:t>A safe place to work and a safe working environment</w:t>
      </w:r>
    </w:p>
    <w:p w:rsidR="002C666C" w:rsidRPr="002C666C" w:rsidRDefault="002C666C" w:rsidP="002C666C">
      <w:pPr>
        <w:numPr>
          <w:ilvl w:val="2"/>
          <w:numId w:val="1"/>
        </w:numPr>
        <w:shd w:val="clear" w:color="auto" w:fill="FFFFFF"/>
        <w:spacing w:after="0" w:line="240" w:lineRule="auto"/>
        <w:ind w:left="1935"/>
        <w:rPr>
          <w:rFonts w:eastAsia="Times New Roman" w:cs="Arial"/>
          <w:color w:val="55595C"/>
          <w:sz w:val="24"/>
          <w:szCs w:val="24"/>
          <w:lang w:eastAsia="en-GB"/>
        </w:rPr>
      </w:pPr>
      <w:r w:rsidRPr="002C666C">
        <w:rPr>
          <w:rFonts w:eastAsia="Times New Roman" w:cs="Arial"/>
          <w:color w:val="55595C"/>
          <w:sz w:val="24"/>
          <w:szCs w:val="24"/>
          <w:lang w:eastAsia="en-GB"/>
        </w:rPr>
        <w:t>Sufficient information, instruction and training for employees, contractors and voluntary helpers to carry out their work safely</w:t>
      </w:r>
    </w:p>
    <w:p w:rsidR="002C666C" w:rsidRDefault="002C666C" w:rsidP="002C666C">
      <w:pPr>
        <w:numPr>
          <w:ilvl w:val="2"/>
          <w:numId w:val="1"/>
        </w:numPr>
        <w:shd w:val="clear" w:color="auto" w:fill="FFFFFF"/>
        <w:spacing w:after="0" w:line="240" w:lineRule="auto"/>
        <w:ind w:left="1935"/>
        <w:rPr>
          <w:rFonts w:eastAsia="Times New Roman" w:cs="Arial"/>
          <w:color w:val="55595C"/>
          <w:sz w:val="24"/>
          <w:szCs w:val="24"/>
          <w:lang w:eastAsia="en-GB"/>
        </w:rPr>
      </w:pPr>
      <w:r w:rsidRPr="002C666C">
        <w:rPr>
          <w:rFonts w:eastAsia="Times New Roman" w:cs="Arial"/>
          <w:color w:val="55595C"/>
          <w:sz w:val="24"/>
          <w:szCs w:val="24"/>
          <w:lang w:eastAsia="en-GB"/>
        </w:rPr>
        <w:t>Care and attention to health, safety and welfare of employees, contractors, voluntary helpers and members of the public who may be affected by the Council’s activities</w:t>
      </w:r>
    </w:p>
    <w:p w:rsidR="002C666C" w:rsidRPr="002C666C" w:rsidRDefault="002C666C" w:rsidP="002C666C">
      <w:pPr>
        <w:shd w:val="clear" w:color="auto" w:fill="FFFFFF"/>
        <w:spacing w:after="0" w:line="240" w:lineRule="auto"/>
        <w:ind w:left="1575"/>
        <w:rPr>
          <w:rFonts w:eastAsia="Times New Roman" w:cs="Arial"/>
          <w:color w:val="55595C"/>
          <w:sz w:val="24"/>
          <w:szCs w:val="24"/>
          <w:lang w:eastAsia="en-GB"/>
        </w:rPr>
      </w:pPr>
    </w:p>
    <w:p w:rsidR="002C666C" w:rsidRPr="002C666C" w:rsidRDefault="002C666C" w:rsidP="002C666C">
      <w:pPr>
        <w:numPr>
          <w:ilvl w:val="0"/>
          <w:numId w:val="1"/>
        </w:numPr>
        <w:shd w:val="clear" w:color="auto" w:fill="FFFFFF"/>
        <w:spacing w:after="0" w:line="240" w:lineRule="auto"/>
        <w:ind w:left="495"/>
        <w:rPr>
          <w:rFonts w:eastAsia="Times New Roman" w:cs="Arial"/>
          <w:color w:val="55595C"/>
          <w:sz w:val="24"/>
          <w:szCs w:val="24"/>
          <w:lang w:eastAsia="en-GB"/>
        </w:rPr>
      </w:pPr>
      <w:r w:rsidRPr="002C666C">
        <w:rPr>
          <w:rFonts w:eastAsia="Times New Roman" w:cs="Arial"/>
          <w:b/>
          <w:bCs/>
          <w:color w:val="55595C"/>
          <w:sz w:val="24"/>
          <w:szCs w:val="24"/>
          <w:lang w:eastAsia="en-GB"/>
        </w:rPr>
        <w:t>Responsibilities</w:t>
      </w:r>
    </w:p>
    <w:p w:rsidR="002C666C" w:rsidRDefault="002C666C" w:rsidP="002C666C">
      <w:pPr>
        <w:numPr>
          <w:ilvl w:val="1"/>
          <w:numId w:val="1"/>
        </w:numPr>
        <w:shd w:val="clear" w:color="auto" w:fill="FFFFFF"/>
        <w:spacing w:after="0" w:line="240" w:lineRule="auto"/>
        <w:ind w:left="1215"/>
        <w:rPr>
          <w:rFonts w:eastAsia="Times New Roman" w:cs="Arial"/>
          <w:color w:val="55595C"/>
          <w:sz w:val="24"/>
          <w:szCs w:val="24"/>
          <w:lang w:eastAsia="en-GB"/>
        </w:rPr>
      </w:pPr>
      <w:r w:rsidRPr="002C666C">
        <w:rPr>
          <w:rFonts w:eastAsia="Times New Roman" w:cs="Arial"/>
          <w:color w:val="55595C"/>
          <w:sz w:val="24"/>
          <w:szCs w:val="24"/>
          <w:lang w:eastAsia="en-GB"/>
        </w:rPr>
        <w:t xml:space="preserve">The ultimate responsibility for health and safety rests with the Councillors of </w:t>
      </w:r>
      <w:r>
        <w:rPr>
          <w:rFonts w:eastAsia="Times New Roman" w:cs="Arial"/>
          <w:color w:val="55595C"/>
          <w:sz w:val="24"/>
          <w:szCs w:val="24"/>
          <w:lang w:eastAsia="en-GB"/>
        </w:rPr>
        <w:t xml:space="preserve">Bradley </w:t>
      </w:r>
      <w:r w:rsidRPr="002C666C">
        <w:rPr>
          <w:rFonts w:eastAsia="Times New Roman" w:cs="Arial"/>
          <w:color w:val="55595C"/>
          <w:sz w:val="24"/>
          <w:szCs w:val="24"/>
          <w:lang w:eastAsia="en-GB"/>
        </w:rPr>
        <w:t xml:space="preserve">Parish Council. Day to day responsibility for implementation is delegated to the Clerk. </w:t>
      </w:r>
    </w:p>
    <w:p w:rsidR="002C666C" w:rsidRPr="002C666C" w:rsidRDefault="002C666C" w:rsidP="002C666C">
      <w:pPr>
        <w:shd w:val="clear" w:color="auto" w:fill="FFFFFF"/>
        <w:spacing w:after="0" w:line="240" w:lineRule="auto"/>
        <w:ind w:left="855"/>
        <w:rPr>
          <w:rFonts w:eastAsia="Times New Roman" w:cs="Arial"/>
          <w:color w:val="55595C"/>
          <w:sz w:val="24"/>
          <w:szCs w:val="24"/>
          <w:lang w:eastAsia="en-GB"/>
        </w:rPr>
      </w:pPr>
    </w:p>
    <w:p w:rsidR="002C666C" w:rsidRPr="002C666C" w:rsidRDefault="002C666C" w:rsidP="002C666C">
      <w:pPr>
        <w:numPr>
          <w:ilvl w:val="1"/>
          <w:numId w:val="1"/>
        </w:numPr>
        <w:shd w:val="clear" w:color="auto" w:fill="FFFFFF"/>
        <w:spacing w:after="0" w:line="240" w:lineRule="auto"/>
        <w:ind w:left="1215"/>
        <w:rPr>
          <w:rFonts w:eastAsia="Times New Roman" w:cs="Arial"/>
          <w:color w:val="55595C"/>
          <w:sz w:val="24"/>
          <w:szCs w:val="24"/>
          <w:lang w:eastAsia="en-GB"/>
        </w:rPr>
      </w:pPr>
      <w:r w:rsidRPr="002C666C">
        <w:rPr>
          <w:rFonts w:eastAsia="Times New Roman" w:cs="Arial"/>
          <w:color w:val="55595C"/>
          <w:sz w:val="24"/>
          <w:szCs w:val="24"/>
          <w:u w:val="single"/>
          <w:lang w:eastAsia="en-GB"/>
        </w:rPr>
        <w:t>Responsibilities of the Clerk</w:t>
      </w:r>
    </w:p>
    <w:p w:rsidR="002C666C" w:rsidRPr="002C666C" w:rsidRDefault="002C666C" w:rsidP="002C666C">
      <w:pPr>
        <w:numPr>
          <w:ilvl w:val="2"/>
          <w:numId w:val="2"/>
        </w:numPr>
        <w:shd w:val="clear" w:color="auto" w:fill="FFFFFF"/>
        <w:spacing w:after="0" w:line="240" w:lineRule="auto"/>
        <w:ind w:left="1935" w:hanging="360"/>
        <w:rPr>
          <w:rFonts w:eastAsia="Times New Roman" w:cs="Arial"/>
          <w:color w:val="55595C"/>
          <w:sz w:val="24"/>
          <w:szCs w:val="24"/>
          <w:lang w:eastAsia="en-GB"/>
        </w:rPr>
      </w:pPr>
      <w:r w:rsidRPr="002C666C">
        <w:rPr>
          <w:rFonts w:eastAsia="Times New Roman" w:cs="Arial"/>
          <w:color w:val="55595C"/>
          <w:sz w:val="24"/>
          <w:szCs w:val="24"/>
          <w:lang w:eastAsia="en-GB"/>
        </w:rPr>
        <w:t>The Clerk will:</w:t>
      </w:r>
    </w:p>
    <w:p w:rsidR="002C666C" w:rsidRPr="002C666C" w:rsidRDefault="002C666C" w:rsidP="002C666C">
      <w:pPr>
        <w:numPr>
          <w:ilvl w:val="2"/>
          <w:numId w:val="2"/>
        </w:numPr>
        <w:shd w:val="clear" w:color="auto" w:fill="FFFFFF"/>
        <w:spacing w:after="0" w:line="240" w:lineRule="auto"/>
        <w:ind w:left="1935" w:hanging="360"/>
        <w:rPr>
          <w:rFonts w:eastAsia="Times New Roman" w:cs="Arial"/>
          <w:color w:val="55595C"/>
          <w:sz w:val="24"/>
          <w:szCs w:val="24"/>
          <w:lang w:eastAsia="en-GB"/>
        </w:rPr>
      </w:pPr>
      <w:r w:rsidRPr="002C666C">
        <w:rPr>
          <w:rFonts w:eastAsia="Times New Roman" w:cs="Arial"/>
          <w:color w:val="55595C"/>
          <w:sz w:val="24"/>
          <w:szCs w:val="24"/>
          <w:lang w:eastAsia="en-GB"/>
        </w:rPr>
        <w:t>Keep informed of relevant Health and Safety Policy legislation and inform the Council accordingly.</w:t>
      </w:r>
    </w:p>
    <w:p w:rsidR="002C666C" w:rsidRPr="002C666C" w:rsidRDefault="002C666C" w:rsidP="002C666C">
      <w:pPr>
        <w:numPr>
          <w:ilvl w:val="2"/>
          <w:numId w:val="2"/>
        </w:numPr>
        <w:shd w:val="clear" w:color="auto" w:fill="FFFFFF"/>
        <w:spacing w:after="0" w:line="240" w:lineRule="auto"/>
        <w:ind w:left="1935" w:hanging="360"/>
        <w:rPr>
          <w:rFonts w:eastAsia="Times New Roman" w:cs="Arial"/>
          <w:color w:val="55595C"/>
          <w:sz w:val="24"/>
          <w:szCs w:val="24"/>
          <w:lang w:eastAsia="en-GB"/>
        </w:rPr>
      </w:pPr>
      <w:r w:rsidRPr="002C666C">
        <w:rPr>
          <w:rFonts w:eastAsia="Times New Roman" w:cs="Arial"/>
          <w:color w:val="55595C"/>
          <w:sz w:val="24"/>
          <w:szCs w:val="24"/>
          <w:lang w:eastAsia="en-GB"/>
        </w:rPr>
        <w:t>Ensure sufficient information, instruction, training and supervision to enable all employees</w:t>
      </w:r>
      <w:bookmarkStart w:id="0" w:name="_GoBack"/>
      <w:bookmarkEnd w:id="0"/>
      <w:r w:rsidRPr="002C666C">
        <w:rPr>
          <w:rFonts w:eastAsia="Times New Roman" w:cs="Arial"/>
          <w:color w:val="55595C"/>
          <w:sz w:val="24"/>
          <w:szCs w:val="24"/>
          <w:lang w:eastAsia="en-GB"/>
        </w:rPr>
        <w:t xml:space="preserve"> to identify and avoid hazards.</w:t>
      </w:r>
    </w:p>
    <w:p w:rsidR="002C666C" w:rsidRPr="002C666C" w:rsidRDefault="002C666C" w:rsidP="002C666C">
      <w:pPr>
        <w:numPr>
          <w:ilvl w:val="2"/>
          <w:numId w:val="2"/>
        </w:numPr>
        <w:shd w:val="clear" w:color="auto" w:fill="FFFFFF"/>
        <w:spacing w:after="0" w:line="240" w:lineRule="auto"/>
        <w:ind w:left="1935" w:hanging="360"/>
        <w:rPr>
          <w:rFonts w:eastAsia="Times New Roman" w:cs="Arial"/>
          <w:color w:val="55595C"/>
          <w:sz w:val="24"/>
          <w:szCs w:val="24"/>
          <w:lang w:eastAsia="en-GB"/>
        </w:rPr>
      </w:pPr>
      <w:r w:rsidRPr="002C666C">
        <w:rPr>
          <w:rFonts w:eastAsia="Times New Roman" w:cs="Arial"/>
          <w:color w:val="55595C"/>
          <w:sz w:val="24"/>
          <w:szCs w:val="24"/>
          <w:lang w:eastAsia="en-GB"/>
        </w:rPr>
        <w:t>Ensure that regular risk assessments are carried out where required.</w:t>
      </w:r>
    </w:p>
    <w:p w:rsidR="002C666C" w:rsidRPr="002C666C" w:rsidRDefault="002C666C" w:rsidP="002C666C">
      <w:pPr>
        <w:numPr>
          <w:ilvl w:val="2"/>
          <w:numId w:val="2"/>
        </w:numPr>
        <w:shd w:val="clear" w:color="auto" w:fill="FFFFFF"/>
        <w:spacing w:after="0" w:line="240" w:lineRule="auto"/>
        <w:ind w:left="1935" w:hanging="360"/>
        <w:rPr>
          <w:rFonts w:eastAsia="Times New Roman" w:cs="Arial"/>
          <w:color w:val="55595C"/>
          <w:sz w:val="24"/>
          <w:szCs w:val="24"/>
          <w:lang w:eastAsia="en-GB"/>
        </w:rPr>
      </w:pPr>
      <w:r w:rsidRPr="002C666C">
        <w:rPr>
          <w:rFonts w:eastAsia="Times New Roman" w:cs="Arial"/>
          <w:color w:val="55595C"/>
          <w:sz w:val="24"/>
          <w:szCs w:val="24"/>
          <w:lang w:eastAsia="en-GB"/>
        </w:rPr>
        <w:t>Maintain a record of risk assessments.</w:t>
      </w:r>
    </w:p>
    <w:p w:rsidR="002C666C" w:rsidRPr="002C666C" w:rsidRDefault="002C666C" w:rsidP="002C666C">
      <w:pPr>
        <w:numPr>
          <w:ilvl w:val="2"/>
          <w:numId w:val="2"/>
        </w:numPr>
        <w:shd w:val="clear" w:color="auto" w:fill="FFFFFF"/>
        <w:spacing w:after="0" w:line="240" w:lineRule="auto"/>
        <w:ind w:left="1935" w:hanging="360"/>
        <w:rPr>
          <w:rFonts w:eastAsia="Times New Roman" w:cs="Arial"/>
          <w:color w:val="55595C"/>
          <w:sz w:val="24"/>
          <w:szCs w:val="24"/>
          <w:lang w:eastAsia="en-GB"/>
        </w:rPr>
      </w:pPr>
      <w:r w:rsidRPr="002C666C">
        <w:rPr>
          <w:rFonts w:eastAsia="Times New Roman" w:cs="Arial"/>
          <w:color w:val="55595C"/>
          <w:sz w:val="24"/>
          <w:szCs w:val="24"/>
          <w:lang w:eastAsia="en-GB"/>
        </w:rPr>
        <w:t>Make effective arrangements to ensure that contractors or voluntary helpers working for the Council comply with all reasonable health and safety at work requirements.</w:t>
      </w:r>
    </w:p>
    <w:p w:rsidR="002C666C" w:rsidRPr="002C666C" w:rsidRDefault="002C666C" w:rsidP="002C666C">
      <w:pPr>
        <w:numPr>
          <w:ilvl w:val="2"/>
          <w:numId w:val="2"/>
        </w:numPr>
        <w:shd w:val="clear" w:color="auto" w:fill="FFFFFF"/>
        <w:spacing w:after="0" w:line="240" w:lineRule="auto"/>
        <w:ind w:left="1935" w:hanging="360"/>
        <w:rPr>
          <w:rFonts w:eastAsia="Times New Roman" w:cs="Arial"/>
          <w:color w:val="55595C"/>
          <w:sz w:val="24"/>
          <w:szCs w:val="24"/>
          <w:lang w:eastAsia="en-GB"/>
        </w:rPr>
      </w:pPr>
      <w:r w:rsidRPr="002C666C">
        <w:rPr>
          <w:rFonts w:eastAsia="Times New Roman" w:cs="Arial"/>
          <w:color w:val="55595C"/>
          <w:sz w:val="24"/>
          <w:szCs w:val="24"/>
          <w:lang w:eastAsia="en-GB"/>
        </w:rPr>
        <w:t>Maintain a central record of notified accidents.</w:t>
      </w:r>
    </w:p>
    <w:p w:rsidR="002C666C" w:rsidRPr="002C666C" w:rsidRDefault="002C666C" w:rsidP="002C666C">
      <w:pPr>
        <w:numPr>
          <w:ilvl w:val="2"/>
          <w:numId w:val="2"/>
        </w:numPr>
        <w:shd w:val="clear" w:color="auto" w:fill="FFFFFF"/>
        <w:spacing w:after="0" w:line="240" w:lineRule="auto"/>
        <w:ind w:left="1935" w:hanging="360"/>
        <w:rPr>
          <w:rFonts w:eastAsia="Times New Roman" w:cs="Arial"/>
          <w:color w:val="55595C"/>
          <w:sz w:val="24"/>
          <w:szCs w:val="24"/>
          <w:lang w:eastAsia="en-GB"/>
        </w:rPr>
      </w:pPr>
      <w:r w:rsidRPr="002C666C">
        <w:rPr>
          <w:rFonts w:eastAsia="Times New Roman" w:cs="Arial"/>
          <w:color w:val="55595C"/>
          <w:sz w:val="24"/>
          <w:szCs w:val="24"/>
          <w:lang w:eastAsia="en-GB"/>
        </w:rPr>
        <w:t>Ensure that the workplace and equipment is subjected to regular health and safety checks.</w:t>
      </w:r>
    </w:p>
    <w:p w:rsidR="002C666C" w:rsidRPr="002C666C" w:rsidRDefault="002C666C" w:rsidP="002C666C">
      <w:pPr>
        <w:numPr>
          <w:ilvl w:val="2"/>
          <w:numId w:val="2"/>
        </w:numPr>
        <w:shd w:val="clear" w:color="auto" w:fill="FFFFFF"/>
        <w:spacing w:after="0" w:line="240" w:lineRule="auto"/>
        <w:ind w:left="1935" w:hanging="360"/>
        <w:rPr>
          <w:rFonts w:eastAsia="Times New Roman" w:cs="Arial"/>
          <w:color w:val="55595C"/>
          <w:sz w:val="24"/>
          <w:szCs w:val="24"/>
          <w:lang w:eastAsia="en-GB"/>
        </w:rPr>
      </w:pPr>
      <w:r w:rsidRPr="002C666C">
        <w:rPr>
          <w:rFonts w:eastAsia="Times New Roman" w:cs="Arial"/>
          <w:color w:val="55595C"/>
          <w:sz w:val="24"/>
          <w:szCs w:val="24"/>
          <w:lang w:eastAsia="en-GB"/>
        </w:rPr>
        <w:t>When an accident or hazardous incident occurs take immediate action to prevent a recurrence or further accident and to complete the necessary accident reporting procedure.</w:t>
      </w:r>
    </w:p>
    <w:p w:rsidR="002C666C" w:rsidRDefault="002C666C" w:rsidP="002C666C">
      <w:pPr>
        <w:numPr>
          <w:ilvl w:val="2"/>
          <w:numId w:val="2"/>
        </w:numPr>
        <w:shd w:val="clear" w:color="auto" w:fill="FFFFFF"/>
        <w:spacing w:after="0" w:line="240" w:lineRule="auto"/>
        <w:ind w:left="1935" w:hanging="360"/>
        <w:rPr>
          <w:rFonts w:eastAsia="Times New Roman" w:cs="Arial"/>
          <w:color w:val="55595C"/>
          <w:sz w:val="24"/>
          <w:szCs w:val="24"/>
          <w:lang w:eastAsia="en-GB"/>
        </w:rPr>
      </w:pPr>
      <w:r w:rsidRPr="002C666C">
        <w:rPr>
          <w:rFonts w:eastAsia="Times New Roman" w:cs="Arial"/>
          <w:color w:val="55595C"/>
          <w:sz w:val="24"/>
          <w:szCs w:val="24"/>
          <w:lang w:eastAsia="en-GB"/>
        </w:rPr>
        <w:lastRenderedPageBreak/>
        <w:t>Any health and safety issues that cannot be addressed adequately should be referred to the Chairman of the Parish Council or if he/she is unavailable to the Vice Chairman.</w:t>
      </w:r>
    </w:p>
    <w:p w:rsidR="002C666C" w:rsidRPr="002C666C" w:rsidRDefault="002C666C" w:rsidP="002C666C">
      <w:pPr>
        <w:numPr>
          <w:ilvl w:val="2"/>
          <w:numId w:val="2"/>
        </w:numPr>
        <w:shd w:val="clear" w:color="auto" w:fill="FFFFFF"/>
        <w:spacing w:after="0" w:line="240" w:lineRule="auto"/>
        <w:ind w:left="1935" w:hanging="360"/>
        <w:rPr>
          <w:rFonts w:eastAsia="Times New Roman" w:cs="Arial"/>
          <w:color w:val="55595C"/>
          <w:sz w:val="24"/>
          <w:szCs w:val="24"/>
          <w:lang w:eastAsia="en-GB"/>
        </w:rPr>
      </w:pPr>
    </w:p>
    <w:p w:rsidR="002C666C" w:rsidRPr="002C666C" w:rsidRDefault="002C666C" w:rsidP="002C666C">
      <w:pPr>
        <w:numPr>
          <w:ilvl w:val="1"/>
          <w:numId w:val="2"/>
        </w:numPr>
        <w:shd w:val="clear" w:color="auto" w:fill="FFFFFF"/>
        <w:spacing w:after="0" w:line="240" w:lineRule="auto"/>
        <w:ind w:left="1215"/>
        <w:rPr>
          <w:rFonts w:eastAsia="Times New Roman" w:cs="Arial"/>
          <w:color w:val="55595C"/>
          <w:sz w:val="24"/>
          <w:szCs w:val="24"/>
          <w:lang w:eastAsia="en-GB"/>
        </w:rPr>
      </w:pPr>
      <w:r w:rsidRPr="002C666C">
        <w:rPr>
          <w:rFonts w:eastAsia="Times New Roman" w:cs="Arial"/>
          <w:color w:val="55595C"/>
          <w:sz w:val="24"/>
          <w:szCs w:val="24"/>
          <w:u w:val="single"/>
          <w:lang w:eastAsia="en-GB"/>
        </w:rPr>
        <w:t>Responsibilities of Councillors, employees, contractors and voluntary helpers</w:t>
      </w:r>
    </w:p>
    <w:p w:rsidR="002C666C" w:rsidRPr="002C666C" w:rsidRDefault="002C666C" w:rsidP="002C666C">
      <w:pPr>
        <w:shd w:val="clear" w:color="auto" w:fill="FFFFFF"/>
        <w:spacing w:after="0" w:line="240" w:lineRule="auto"/>
        <w:ind w:left="1575"/>
        <w:rPr>
          <w:rFonts w:eastAsia="Times New Roman" w:cs="Arial"/>
          <w:color w:val="55595C"/>
          <w:sz w:val="24"/>
          <w:szCs w:val="24"/>
          <w:lang w:eastAsia="en-GB"/>
        </w:rPr>
      </w:pPr>
      <w:r w:rsidRPr="002C666C">
        <w:rPr>
          <w:rFonts w:eastAsia="Times New Roman" w:cs="Arial"/>
          <w:color w:val="55595C"/>
          <w:sz w:val="24"/>
          <w:szCs w:val="24"/>
          <w:lang w:eastAsia="en-GB"/>
        </w:rPr>
        <w:t>Councillors, employees, contractors and voluntary helpers will:</w:t>
      </w:r>
    </w:p>
    <w:p w:rsidR="002C666C" w:rsidRPr="002C666C" w:rsidRDefault="002C666C" w:rsidP="002C666C">
      <w:pPr>
        <w:pStyle w:val="ListParagraph"/>
        <w:numPr>
          <w:ilvl w:val="0"/>
          <w:numId w:val="3"/>
        </w:numPr>
        <w:shd w:val="clear" w:color="auto" w:fill="FFFFFF"/>
        <w:spacing w:after="0" w:line="240" w:lineRule="auto"/>
        <w:rPr>
          <w:rFonts w:eastAsia="Times New Roman" w:cs="Arial"/>
          <w:color w:val="55595C"/>
          <w:sz w:val="24"/>
          <w:szCs w:val="24"/>
          <w:lang w:eastAsia="en-GB"/>
        </w:rPr>
      </w:pPr>
      <w:r w:rsidRPr="002C666C">
        <w:rPr>
          <w:rFonts w:eastAsia="Times New Roman" w:cs="Arial"/>
          <w:color w:val="55595C"/>
          <w:sz w:val="24"/>
          <w:szCs w:val="24"/>
          <w:lang w:eastAsia="en-GB"/>
        </w:rPr>
        <w:t>Cooperate fully with the aims and requirements of the Health and Safety at Work Policy and comply with Codes of Practice or work instructions for health and safety.</w:t>
      </w:r>
    </w:p>
    <w:p w:rsidR="002C666C" w:rsidRPr="002C666C" w:rsidRDefault="002C666C" w:rsidP="002C666C">
      <w:pPr>
        <w:pStyle w:val="ListParagraph"/>
        <w:numPr>
          <w:ilvl w:val="0"/>
          <w:numId w:val="3"/>
        </w:numPr>
        <w:shd w:val="clear" w:color="auto" w:fill="FFFFFF"/>
        <w:spacing w:after="0" w:line="240" w:lineRule="auto"/>
        <w:rPr>
          <w:rFonts w:eastAsia="Times New Roman" w:cs="Arial"/>
          <w:color w:val="55595C"/>
          <w:sz w:val="24"/>
          <w:szCs w:val="24"/>
          <w:lang w:eastAsia="en-GB"/>
        </w:rPr>
      </w:pPr>
      <w:r w:rsidRPr="002C666C">
        <w:rPr>
          <w:rFonts w:eastAsia="Times New Roman" w:cs="Arial"/>
          <w:color w:val="55595C"/>
          <w:sz w:val="24"/>
          <w:szCs w:val="24"/>
          <w:lang w:eastAsia="en-GB"/>
        </w:rPr>
        <w:t>Familiarise themselves and ask for advice (where considered necessary) in relation to health and safety instructions.</w:t>
      </w:r>
    </w:p>
    <w:p w:rsidR="002C666C" w:rsidRPr="002C666C" w:rsidRDefault="002C666C" w:rsidP="002C666C">
      <w:pPr>
        <w:pStyle w:val="ListParagraph"/>
        <w:numPr>
          <w:ilvl w:val="0"/>
          <w:numId w:val="3"/>
        </w:numPr>
        <w:shd w:val="clear" w:color="auto" w:fill="FFFFFF"/>
        <w:spacing w:after="0" w:line="240" w:lineRule="auto"/>
        <w:rPr>
          <w:rFonts w:eastAsia="Times New Roman" w:cs="Arial"/>
          <w:color w:val="55595C"/>
          <w:sz w:val="24"/>
          <w:szCs w:val="24"/>
          <w:lang w:eastAsia="en-GB"/>
        </w:rPr>
      </w:pPr>
      <w:r w:rsidRPr="002C666C">
        <w:rPr>
          <w:rFonts w:eastAsia="Times New Roman" w:cs="Arial"/>
          <w:color w:val="55595C"/>
          <w:sz w:val="24"/>
          <w:szCs w:val="24"/>
          <w:lang w:eastAsia="en-GB"/>
        </w:rPr>
        <w:t>Take reasonable care of their own health and safety, use appropriate personal protective clothing and, where appropriate, ensure the appropriate First Aid materials are available.</w:t>
      </w:r>
    </w:p>
    <w:p w:rsidR="002C666C" w:rsidRPr="002C666C" w:rsidRDefault="002C666C" w:rsidP="002C666C">
      <w:pPr>
        <w:pStyle w:val="ListParagraph"/>
        <w:numPr>
          <w:ilvl w:val="0"/>
          <w:numId w:val="3"/>
        </w:numPr>
        <w:shd w:val="clear" w:color="auto" w:fill="FFFFFF"/>
        <w:spacing w:after="0" w:line="240" w:lineRule="auto"/>
        <w:rPr>
          <w:rFonts w:eastAsia="Times New Roman" w:cs="Arial"/>
          <w:color w:val="55595C"/>
          <w:sz w:val="24"/>
          <w:szCs w:val="24"/>
          <w:lang w:eastAsia="en-GB"/>
        </w:rPr>
      </w:pPr>
      <w:r w:rsidRPr="002C666C">
        <w:rPr>
          <w:rFonts w:eastAsia="Times New Roman" w:cs="Arial"/>
          <w:color w:val="55595C"/>
          <w:sz w:val="24"/>
          <w:szCs w:val="24"/>
          <w:lang w:eastAsia="en-GB"/>
        </w:rPr>
        <w:t>Take reasonable care for the health and safety of other people who may be affected by their activities.</w:t>
      </w:r>
    </w:p>
    <w:p w:rsidR="002C666C" w:rsidRPr="002C666C" w:rsidRDefault="002C666C" w:rsidP="002C666C">
      <w:pPr>
        <w:pStyle w:val="ListParagraph"/>
        <w:numPr>
          <w:ilvl w:val="0"/>
          <w:numId w:val="3"/>
        </w:numPr>
        <w:shd w:val="clear" w:color="auto" w:fill="FFFFFF"/>
        <w:spacing w:after="0" w:line="240" w:lineRule="auto"/>
        <w:rPr>
          <w:rFonts w:eastAsia="Times New Roman" w:cs="Arial"/>
          <w:color w:val="55595C"/>
          <w:sz w:val="24"/>
          <w:szCs w:val="24"/>
          <w:lang w:eastAsia="en-GB"/>
        </w:rPr>
      </w:pPr>
      <w:r w:rsidRPr="002C666C">
        <w:rPr>
          <w:rFonts w:eastAsia="Times New Roman" w:cs="Arial"/>
          <w:color w:val="55595C"/>
          <w:sz w:val="24"/>
          <w:szCs w:val="24"/>
          <w:lang w:eastAsia="en-GB"/>
        </w:rPr>
        <w:t>Not intentionally interfere with or remove safety guards, safety devices or other equipment provided for health and safety.</w:t>
      </w:r>
    </w:p>
    <w:p w:rsidR="002C666C" w:rsidRPr="002C666C" w:rsidRDefault="002C666C" w:rsidP="002C666C">
      <w:pPr>
        <w:pStyle w:val="ListParagraph"/>
        <w:numPr>
          <w:ilvl w:val="0"/>
          <w:numId w:val="3"/>
        </w:numPr>
        <w:shd w:val="clear" w:color="auto" w:fill="FFFFFF"/>
        <w:spacing w:after="0" w:line="240" w:lineRule="auto"/>
        <w:rPr>
          <w:rFonts w:eastAsia="Times New Roman" w:cs="Arial"/>
          <w:color w:val="55595C"/>
          <w:sz w:val="24"/>
          <w:szCs w:val="24"/>
          <w:lang w:eastAsia="en-GB"/>
        </w:rPr>
      </w:pPr>
      <w:r w:rsidRPr="002C666C">
        <w:rPr>
          <w:rFonts w:eastAsia="Times New Roman" w:cs="Arial"/>
          <w:color w:val="55595C"/>
          <w:sz w:val="24"/>
          <w:szCs w:val="24"/>
          <w:lang w:eastAsia="en-GB"/>
        </w:rPr>
        <w:t>Not misuse any plant, equipment, tools or materials so as to cause risks to health and safety.</w:t>
      </w:r>
    </w:p>
    <w:p w:rsidR="002C666C" w:rsidRPr="002C666C" w:rsidRDefault="002C666C" w:rsidP="002C666C">
      <w:pPr>
        <w:pStyle w:val="ListParagraph"/>
        <w:numPr>
          <w:ilvl w:val="0"/>
          <w:numId w:val="3"/>
        </w:numPr>
        <w:shd w:val="clear" w:color="auto" w:fill="FFFFFF"/>
        <w:spacing w:after="0" w:line="240" w:lineRule="auto"/>
        <w:rPr>
          <w:rFonts w:eastAsia="Times New Roman" w:cs="Arial"/>
          <w:color w:val="55595C"/>
          <w:sz w:val="24"/>
          <w:szCs w:val="24"/>
          <w:lang w:eastAsia="en-GB"/>
        </w:rPr>
      </w:pPr>
      <w:r w:rsidRPr="002C666C">
        <w:rPr>
          <w:rFonts w:eastAsia="Times New Roman" w:cs="Arial"/>
          <w:color w:val="55595C"/>
          <w:sz w:val="24"/>
          <w:szCs w:val="24"/>
          <w:lang w:eastAsia="en-GB"/>
        </w:rPr>
        <w:t>Report hazards and defects to the Clerk immediately. If reports are made verbally, they should be followed up by a written report confirming the nature of the problem, its severity and any recommendation for action.</w:t>
      </w:r>
    </w:p>
    <w:p w:rsidR="002C666C" w:rsidRDefault="002C666C" w:rsidP="002C666C">
      <w:pPr>
        <w:pStyle w:val="ListParagraph"/>
        <w:numPr>
          <w:ilvl w:val="0"/>
          <w:numId w:val="3"/>
        </w:numPr>
        <w:shd w:val="clear" w:color="auto" w:fill="FFFFFF"/>
        <w:spacing w:after="0" w:line="240" w:lineRule="auto"/>
        <w:rPr>
          <w:rFonts w:eastAsia="Times New Roman" w:cs="Arial"/>
          <w:color w:val="55595C"/>
          <w:sz w:val="24"/>
          <w:szCs w:val="24"/>
          <w:lang w:eastAsia="en-GB"/>
        </w:rPr>
      </w:pPr>
      <w:r w:rsidRPr="002C666C">
        <w:rPr>
          <w:rFonts w:eastAsia="Times New Roman" w:cs="Arial"/>
          <w:color w:val="55595C"/>
          <w:sz w:val="24"/>
          <w:szCs w:val="24"/>
          <w:lang w:eastAsia="en-GB"/>
        </w:rPr>
        <w:t>Report any accidents or hazardous incidents to the Clerk immediately or as soon as is reasonably practicable and to assist with the investigation of such.</w:t>
      </w:r>
    </w:p>
    <w:p w:rsidR="002C666C" w:rsidRPr="002C666C" w:rsidRDefault="002C666C" w:rsidP="002C666C">
      <w:pPr>
        <w:pStyle w:val="ListParagraph"/>
        <w:numPr>
          <w:ilvl w:val="0"/>
          <w:numId w:val="3"/>
        </w:numPr>
        <w:shd w:val="clear" w:color="auto" w:fill="FFFFFF"/>
        <w:spacing w:after="0" w:line="240" w:lineRule="auto"/>
        <w:rPr>
          <w:rFonts w:eastAsia="Times New Roman" w:cs="Arial"/>
          <w:color w:val="55595C"/>
          <w:sz w:val="24"/>
          <w:szCs w:val="24"/>
          <w:lang w:eastAsia="en-GB"/>
        </w:rPr>
      </w:pPr>
    </w:p>
    <w:p w:rsidR="002C666C" w:rsidRPr="002C666C" w:rsidRDefault="002C666C" w:rsidP="002C666C">
      <w:pPr>
        <w:numPr>
          <w:ilvl w:val="0"/>
          <w:numId w:val="2"/>
        </w:numPr>
        <w:shd w:val="clear" w:color="auto" w:fill="FFFFFF"/>
        <w:spacing w:after="0" w:line="240" w:lineRule="auto"/>
        <w:ind w:left="495"/>
        <w:rPr>
          <w:rFonts w:eastAsia="Times New Roman" w:cs="Arial"/>
          <w:color w:val="55595C"/>
          <w:sz w:val="24"/>
          <w:szCs w:val="24"/>
          <w:lang w:eastAsia="en-GB"/>
        </w:rPr>
      </w:pPr>
      <w:r w:rsidRPr="002C666C">
        <w:rPr>
          <w:rFonts w:eastAsia="Times New Roman" w:cs="Arial"/>
          <w:b/>
          <w:bCs/>
          <w:color w:val="55595C"/>
          <w:sz w:val="24"/>
          <w:szCs w:val="24"/>
          <w:lang w:eastAsia="en-GB"/>
        </w:rPr>
        <w:t>Policy Review</w:t>
      </w:r>
    </w:p>
    <w:p w:rsidR="002C666C" w:rsidRPr="002C666C" w:rsidRDefault="002C666C" w:rsidP="002C666C">
      <w:pPr>
        <w:numPr>
          <w:ilvl w:val="1"/>
          <w:numId w:val="2"/>
        </w:numPr>
        <w:shd w:val="clear" w:color="auto" w:fill="FFFFFF"/>
        <w:spacing w:after="0" w:line="240" w:lineRule="auto"/>
        <w:ind w:left="1215"/>
        <w:rPr>
          <w:rFonts w:eastAsia="Times New Roman" w:cs="Arial"/>
          <w:color w:val="55595C"/>
          <w:sz w:val="24"/>
          <w:szCs w:val="24"/>
          <w:lang w:eastAsia="en-GB"/>
        </w:rPr>
      </w:pPr>
      <w:proofErr w:type="gramStart"/>
      <w:r>
        <w:rPr>
          <w:rFonts w:eastAsia="Times New Roman" w:cs="Arial"/>
          <w:color w:val="55595C"/>
          <w:sz w:val="24"/>
          <w:szCs w:val="24"/>
          <w:lang w:eastAsia="en-GB"/>
        </w:rPr>
        <w:t xml:space="preserve">Bradley </w:t>
      </w:r>
      <w:r w:rsidRPr="002C666C">
        <w:rPr>
          <w:rFonts w:eastAsia="Times New Roman" w:cs="Arial"/>
          <w:color w:val="55595C"/>
          <w:sz w:val="24"/>
          <w:szCs w:val="24"/>
          <w:lang w:eastAsia="en-GB"/>
        </w:rPr>
        <w:t xml:space="preserve"> Parish</w:t>
      </w:r>
      <w:proofErr w:type="gramEnd"/>
      <w:r w:rsidRPr="002C666C">
        <w:rPr>
          <w:rFonts w:eastAsia="Times New Roman" w:cs="Arial"/>
          <w:color w:val="55595C"/>
          <w:sz w:val="24"/>
          <w:szCs w:val="24"/>
          <w:lang w:eastAsia="en-GB"/>
        </w:rPr>
        <w:t xml:space="preserve"> Council will review this Policy as is necessary and appropriate, and at a minimum on an annual basis.</w:t>
      </w:r>
    </w:p>
    <w:p w:rsidR="004A47B0" w:rsidRPr="002C666C" w:rsidRDefault="004A47B0" w:rsidP="002C666C">
      <w:pPr>
        <w:spacing w:after="0"/>
        <w:rPr>
          <w:rStyle w:val="BookTitle"/>
          <w:rFonts w:cs="Arial"/>
          <w:b w:val="0"/>
          <w:bCs w:val="0"/>
          <w:i w:val="0"/>
          <w:iCs w:val="0"/>
          <w:spacing w:val="0"/>
          <w:sz w:val="24"/>
          <w:szCs w:val="24"/>
        </w:rPr>
      </w:pPr>
    </w:p>
    <w:sectPr w:rsidR="004A47B0" w:rsidRPr="002C6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704"/>
    <w:multiLevelType w:val="hybridMultilevel"/>
    <w:tmpl w:val="5E94B7C6"/>
    <w:lvl w:ilvl="0" w:tplc="5260B5A0">
      <w:start w:val="1"/>
      <w:numFmt w:val="decimal"/>
      <w:lvlText w:val="%1."/>
      <w:lvlJc w:val="left"/>
      <w:pPr>
        <w:ind w:left="1935" w:hanging="360"/>
      </w:pPr>
      <w:rPr>
        <w:rFonts w:hint="default"/>
      </w:rPr>
    </w:lvl>
    <w:lvl w:ilvl="1" w:tplc="08090019" w:tentative="1">
      <w:start w:val="1"/>
      <w:numFmt w:val="lowerLetter"/>
      <w:lvlText w:val="%2."/>
      <w:lvlJc w:val="left"/>
      <w:pPr>
        <w:ind w:left="2655" w:hanging="360"/>
      </w:pPr>
    </w:lvl>
    <w:lvl w:ilvl="2" w:tplc="0809001B" w:tentative="1">
      <w:start w:val="1"/>
      <w:numFmt w:val="lowerRoman"/>
      <w:lvlText w:val="%3."/>
      <w:lvlJc w:val="right"/>
      <w:pPr>
        <w:ind w:left="3375" w:hanging="180"/>
      </w:pPr>
    </w:lvl>
    <w:lvl w:ilvl="3" w:tplc="0809000F" w:tentative="1">
      <w:start w:val="1"/>
      <w:numFmt w:val="decimal"/>
      <w:lvlText w:val="%4."/>
      <w:lvlJc w:val="left"/>
      <w:pPr>
        <w:ind w:left="4095" w:hanging="360"/>
      </w:pPr>
    </w:lvl>
    <w:lvl w:ilvl="4" w:tplc="08090019" w:tentative="1">
      <w:start w:val="1"/>
      <w:numFmt w:val="lowerLetter"/>
      <w:lvlText w:val="%5."/>
      <w:lvlJc w:val="left"/>
      <w:pPr>
        <w:ind w:left="4815" w:hanging="360"/>
      </w:pPr>
    </w:lvl>
    <w:lvl w:ilvl="5" w:tplc="0809001B" w:tentative="1">
      <w:start w:val="1"/>
      <w:numFmt w:val="lowerRoman"/>
      <w:lvlText w:val="%6."/>
      <w:lvlJc w:val="right"/>
      <w:pPr>
        <w:ind w:left="5535" w:hanging="180"/>
      </w:pPr>
    </w:lvl>
    <w:lvl w:ilvl="6" w:tplc="0809000F" w:tentative="1">
      <w:start w:val="1"/>
      <w:numFmt w:val="decimal"/>
      <w:lvlText w:val="%7."/>
      <w:lvlJc w:val="left"/>
      <w:pPr>
        <w:ind w:left="6255" w:hanging="360"/>
      </w:pPr>
    </w:lvl>
    <w:lvl w:ilvl="7" w:tplc="08090019" w:tentative="1">
      <w:start w:val="1"/>
      <w:numFmt w:val="lowerLetter"/>
      <w:lvlText w:val="%8."/>
      <w:lvlJc w:val="left"/>
      <w:pPr>
        <w:ind w:left="6975" w:hanging="360"/>
      </w:pPr>
    </w:lvl>
    <w:lvl w:ilvl="8" w:tplc="0809001B" w:tentative="1">
      <w:start w:val="1"/>
      <w:numFmt w:val="lowerRoman"/>
      <w:lvlText w:val="%9."/>
      <w:lvlJc w:val="right"/>
      <w:pPr>
        <w:ind w:left="7695" w:hanging="180"/>
      </w:pPr>
    </w:lvl>
  </w:abstractNum>
  <w:abstractNum w:abstractNumId="1" w15:restartNumberingAfterBreak="0">
    <w:nsid w:val="6ABA350D"/>
    <w:multiLevelType w:val="multilevel"/>
    <w:tmpl w:val="DB8036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2">
      <w:lvl w:ilvl="2">
        <w:numFmt w:val="decimal"/>
        <w:lvlText w:val="%3."/>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6C"/>
    <w:rsid w:val="002C666C"/>
    <w:rsid w:val="00432CC9"/>
    <w:rsid w:val="004A47B0"/>
    <w:rsid w:val="005F1C36"/>
    <w:rsid w:val="0067310B"/>
    <w:rsid w:val="008E4E7A"/>
    <w:rsid w:val="00912090"/>
    <w:rsid w:val="00D51237"/>
    <w:rsid w:val="00F06FB4"/>
    <w:rsid w:val="00F1287F"/>
    <w:rsid w:val="00F3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8859A-8C1B-4814-AFE9-EF26348F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090"/>
    <w:rPr>
      <w:rFonts w:ascii="Arial" w:hAnsi="Arial"/>
    </w:rPr>
  </w:style>
  <w:style w:type="paragraph" w:styleId="Heading1">
    <w:name w:val="heading 1"/>
    <w:basedOn w:val="Normal"/>
    <w:next w:val="Normal"/>
    <w:link w:val="Heading1Char"/>
    <w:uiPriority w:val="9"/>
    <w:qFormat/>
    <w:rsid w:val="00912090"/>
    <w:pPr>
      <w:keepNext/>
      <w:keepLines/>
      <w:spacing w:before="240" w:after="0"/>
      <w:outlineLvl w:val="0"/>
    </w:pPr>
    <w:rPr>
      <w:rFonts w:ascii="Arial Narrow" w:eastAsiaTheme="majorEastAsia" w:hAnsi="Arial Narrow"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090"/>
    <w:pPr>
      <w:keepNext/>
      <w:keepLines/>
      <w:spacing w:before="40" w:after="0"/>
      <w:outlineLvl w:val="1"/>
    </w:pPr>
    <w:rPr>
      <w:rFonts w:ascii="Arial Narrow" w:eastAsiaTheme="majorEastAsia" w:hAnsi="Arial Narrow"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1237"/>
    <w:pPr>
      <w:keepNext/>
      <w:keepLines/>
      <w:spacing w:before="40" w:after="0"/>
      <w:outlineLvl w:val="2"/>
    </w:pPr>
    <w:rPr>
      <w:rFonts w:ascii="Arial Narrow" w:eastAsiaTheme="majorEastAsia" w:hAnsi="Arial Narrow"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51237"/>
    <w:pPr>
      <w:keepNext/>
      <w:keepLines/>
      <w:spacing w:before="40" w:after="0"/>
      <w:outlineLvl w:val="3"/>
    </w:pPr>
    <w:rPr>
      <w:rFonts w:ascii="Arial Narrow" w:eastAsiaTheme="majorEastAsia" w:hAnsi="Arial Narrow" w:cstheme="majorBidi"/>
      <w:i/>
      <w:iCs/>
      <w:color w:val="2E74B5" w:themeColor="accent1" w:themeShade="BF"/>
    </w:rPr>
  </w:style>
  <w:style w:type="paragraph" w:styleId="Heading5">
    <w:name w:val="heading 5"/>
    <w:basedOn w:val="Normal"/>
    <w:next w:val="Normal"/>
    <w:link w:val="Heading5Char"/>
    <w:uiPriority w:val="9"/>
    <w:unhideWhenUsed/>
    <w:qFormat/>
    <w:rsid w:val="00D51237"/>
    <w:pPr>
      <w:keepNext/>
      <w:keepLines/>
      <w:spacing w:before="40" w:after="0"/>
      <w:outlineLvl w:val="4"/>
    </w:pPr>
    <w:rPr>
      <w:rFonts w:ascii="Arial Narrow" w:eastAsiaTheme="majorEastAsia" w:hAnsi="Arial Narrow" w:cstheme="majorBidi"/>
      <w:color w:val="2E74B5" w:themeColor="accent1" w:themeShade="BF"/>
    </w:rPr>
  </w:style>
  <w:style w:type="paragraph" w:styleId="Heading6">
    <w:name w:val="heading 6"/>
    <w:basedOn w:val="Normal"/>
    <w:next w:val="Normal"/>
    <w:link w:val="Heading6Char"/>
    <w:uiPriority w:val="9"/>
    <w:unhideWhenUsed/>
    <w:qFormat/>
    <w:rsid w:val="00D51237"/>
    <w:pPr>
      <w:keepNext/>
      <w:keepLines/>
      <w:spacing w:before="40" w:after="0"/>
      <w:outlineLvl w:val="5"/>
    </w:pPr>
    <w:rPr>
      <w:rFonts w:ascii="Arial Narrow" w:eastAsiaTheme="majorEastAsia" w:hAnsi="Arial Narrow" w:cstheme="majorBidi"/>
      <w:color w:val="1F4D78" w:themeColor="accent1" w:themeShade="7F"/>
    </w:rPr>
  </w:style>
  <w:style w:type="paragraph" w:styleId="Heading7">
    <w:name w:val="heading 7"/>
    <w:basedOn w:val="Normal"/>
    <w:next w:val="Normal"/>
    <w:link w:val="Heading7Char"/>
    <w:uiPriority w:val="9"/>
    <w:unhideWhenUsed/>
    <w:qFormat/>
    <w:rsid w:val="00D51237"/>
    <w:pPr>
      <w:keepNext/>
      <w:keepLines/>
      <w:spacing w:before="40" w:after="0"/>
      <w:outlineLvl w:val="6"/>
    </w:pPr>
    <w:rPr>
      <w:rFonts w:ascii="Arial Narrow" w:eastAsiaTheme="majorEastAsia" w:hAnsi="Arial Narrow" w:cstheme="majorBidi"/>
      <w:i/>
      <w:iCs/>
      <w:color w:val="1F4D78" w:themeColor="accent1" w:themeShade="7F"/>
    </w:rPr>
  </w:style>
  <w:style w:type="paragraph" w:styleId="Heading8">
    <w:name w:val="heading 8"/>
    <w:basedOn w:val="Normal"/>
    <w:next w:val="Normal"/>
    <w:link w:val="Heading8Char"/>
    <w:uiPriority w:val="9"/>
    <w:unhideWhenUsed/>
    <w:qFormat/>
    <w:rsid w:val="00D51237"/>
    <w:pPr>
      <w:keepNext/>
      <w:keepLines/>
      <w:spacing w:before="40" w:after="0"/>
      <w:outlineLvl w:val="7"/>
    </w:pPr>
    <w:rPr>
      <w:rFonts w:ascii="Arial Narrow" w:eastAsiaTheme="majorEastAsia" w:hAnsi="Arial Narrow" w:cstheme="majorBidi"/>
      <w:color w:val="272727" w:themeColor="text1" w:themeTint="D8"/>
      <w:sz w:val="21"/>
      <w:szCs w:val="21"/>
    </w:rPr>
  </w:style>
  <w:style w:type="paragraph" w:styleId="Heading9">
    <w:name w:val="heading 9"/>
    <w:basedOn w:val="Normal"/>
    <w:next w:val="Normal"/>
    <w:link w:val="Heading9Char"/>
    <w:uiPriority w:val="9"/>
    <w:unhideWhenUsed/>
    <w:qFormat/>
    <w:rsid w:val="00D51237"/>
    <w:pPr>
      <w:keepNext/>
      <w:keepLines/>
      <w:spacing w:before="40" w:after="0"/>
      <w:outlineLvl w:val="8"/>
    </w:pPr>
    <w:rPr>
      <w:rFonts w:ascii="Arial Narrow" w:eastAsiaTheme="majorEastAsia" w:hAnsi="Arial Narrow"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90"/>
    <w:rPr>
      <w:rFonts w:ascii="Arial Narrow" w:eastAsiaTheme="majorEastAsia" w:hAnsi="Arial Narrow" w:cstheme="majorBidi"/>
      <w:color w:val="2E74B5" w:themeColor="accent1" w:themeShade="BF"/>
      <w:sz w:val="32"/>
      <w:szCs w:val="32"/>
    </w:rPr>
  </w:style>
  <w:style w:type="character" w:customStyle="1" w:styleId="Heading2Char">
    <w:name w:val="Heading 2 Char"/>
    <w:basedOn w:val="DefaultParagraphFont"/>
    <w:link w:val="Heading2"/>
    <w:uiPriority w:val="9"/>
    <w:rsid w:val="00912090"/>
    <w:rPr>
      <w:rFonts w:ascii="Arial Narrow" w:eastAsiaTheme="majorEastAsia" w:hAnsi="Arial Narrow" w:cstheme="majorBidi"/>
      <w:color w:val="2E74B5" w:themeColor="accent1" w:themeShade="BF"/>
      <w:sz w:val="26"/>
      <w:szCs w:val="26"/>
    </w:rPr>
  </w:style>
  <w:style w:type="paragraph" w:styleId="Title">
    <w:name w:val="Title"/>
    <w:basedOn w:val="Normal"/>
    <w:next w:val="Normal"/>
    <w:link w:val="TitleChar"/>
    <w:uiPriority w:val="10"/>
    <w:qFormat/>
    <w:rsid w:val="0091209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120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120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09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12090"/>
    <w:rPr>
      <w:rFonts w:ascii="Arial" w:hAnsi="Arial"/>
      <w:i/>
      <w:iCs/>
      <w:color w:val="404040" w:themeColor="text1" w:themeTint="BF"/>
    </w:rPr>
  </w:style>
  <w:style w:type="character" w:styleId="Emphasis">
    <w:name w:val="Emphasis"/>
    <w:basedOn w:val="DefaultParagraphFont"/>
    <w:uiPriority w:val="20"/>
    <w:qFormat/>
    <w:rsid w:val="00912090"/>
    <w:rPr>
      <w:rFonts w:ascii="Arial" w:hAnsi="Arial"/>
      <w:i/>
      <w:iCs/>
    </w:rPr>
  </w:style>
  <w:style w:type="character" w:styleId="IntenseEmphasis">
    <w:name w:val="Intense Emphasis"/>
    <w:basedOn w:val="DefaultParagraphFont"/>
    <w:uiPriority w:val="21"/>
    <w:qFormat/>
    <w:rsid w:val="00F06FB4"/>
    <w:rPr>
      <w:i/>
      <w:iCs/>
      <w:color w:val="5B9BD5" w:themeColor="accent1"/>
    </w:rPr>
  </w:style>
  <w:style w:type="paragraph" w:styleId="ListParagraph">
    <w:name w:val="List Paragraph"/>
    <w:basedOn w:val="Normal"/>
    <w:uiPriority w:val="34"/>
    <w:qFormat/>
    <w:rsid w:val="00F06FB4"/>
    <w:pPr>
      <w:ind w:left="720"/>
      <w:contextualSpacing/>
    </w:pPr>
  </w:style>
  <w:style w:type="character" w:styleId="BookTitle">
    <w:name w:val="Book Title"/>
    <w:basedOn w:val="DefaultParagraphFont"/>
    <w:uiPriority w:val="33"/>
    <w:qFormat/>
    <w:rsid w:val="00F06FB4"/>
    <w:rPr>
      <w:b/>
      <w:bCs/>
      <w:i/>
      <w:iCs/>
      <w:spacing w:val="5"/>
    </w:rPr>
  </w:style>
  <w:style w:type="character" w:styleId="Strong">
    <w:name w:val="Strong"/>
    <w:basedOn w:val="DefaultParagraphFont"/>
    <w:uiPriority w:val="22"/>
    <w:qFormat/>
    <w:rsid w:val="00F06FB4"/>
    <w:rPr>
      <w:b/>
      <w:bCs/>
    </w:rPr>
  </w:style>
  <w:style w:type="paragraph" w:styleId="Quote">
    <w:name w:val="Quote"/>
    <w:basedOn w:val="Normal"/>
    <w:next w:val="Normal"/>
    <w:link w:val="QuoteChar"/>
    <w:uiPriority w:val="29"/>
    <w:qFormat/>
    <w:rsid w:val="00F128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87F"/>
    <w:rPr>
      <w:rFonts w:ascii="Arial" w:hAnsi="Arial"/>
      <w:i/>
      <w:iCs/>
      <w:color w:val="404040" w:themeColor="text1" w:themeTint="BF"/>
    </w:rPr>
  </w:style>
  <w:style w:type="paragraph" w:styleId="NoSpacing">
    <w:name w:val="No Spacing"/>
    <w:uiPriority w:val="1"/>
    <w:qFormat/>
    <w:rsid w:val="00432CC9"/>
    <w:pPr>
      <w:spacing w:after="0" w:line="240" w:lineRule="auto"/>
    </w:pPr>
    <w:rPr>
      <w:rFonts w:ascii="Arial" w:hAnsi="Arial"/>
    </w:rPr>
  </w:style>
  <w:style w:type="character" w:customStyle="1" w:styleId="Heading3Char">
    <w:name w:val="Heading 3 Char"/>
    <w:basedOn w:val="DefaultParagraphFont"/>
    <w:link w:val="Heading3"/>
    <w:uiPriority w:val="9"/>
    <w:rsid w:val="00D51237"/>
    <w:rPr>
      <w:rFonts w:ascii="Arial Narrow" w:eastAsiaTheme="majorEastAsia" w:hAnsi="Arial Narrow" w:cstheme="majorBidi"/>
      <w:color w:val="1F4D78" w:themeColor="accent1" w:themeShade="7F"/>
      <w:sz w:val="24"/>
      <w:szCs w:val="24"/>
    </w:rPr>
  </w:style>
  <w:style w:type="character" w:customStyle="1" w:styleId="Heading4Char">
    <w:name w:val="Heading 4 Char"/>
    <w:basedOn w:val="DefaultParagraphFont"/>
    <w:link w:val="Heading4"/>
    <w:uiPriority w:val="9"/>
    <w:rsid w:val="00D51237"/>
    <w:rPr>
      <w:rFonts w:ascii="Arial Narrow" w:eastAsiaTheme="majorEastAsia" w:hAnsi="Arial Narrow" w:cstheme="majorBidi"/>
      <w:i/>
      <w:iCs/>
      <w:color w:val="2E74B5" w:themeColor="accent1" w:themeShade="BF"/>
    </w:rPr>
  </w:style>
  <w:style w:type="character" w:customStyle="1" w:styleId="Heading5Char">
    <w:name w:val="Heading 5 Char"/>
    <w:basedOn w:val="DefaultParagraphFont"/>
    <w:link w:val="Heading5"/>
    <w:uiPriority w:val="9"/>
    <w:rsid w:val="00D51237"/>
    <w:rPr>
      <w:rFonts w:ascii="Arial Narrow" w:eastAsiaTheme="majorEastAsia" w:hAnsi="Arial Narrow" w:cstheme="majorBidi"/>
      <w:color w:val="2E74B5" w:themeColor="accent1" w:themeShade="BF"/>
    </w:rPr>
  </w:style>
  <w:style w:type="character" w:customStyle="1" w:styleId="Heading6Char">
    <w:name w:val="Heading 6 Char"/>
    <w:basedOn w:val="DefaultParagraphFont"/>
    <w:link w:val="Heading6"/>
    <w:uiPriority w:val="9"/>
    <w:rsid w:val="00D51237"/>
    <w:rPr>
      <w:rFonts w:ascii="Arial Narrow" w:eastAsiaTheme="majorEastAsia" w:hAnsi="Arial Narrow" w:cstheme="majorBidi"/>
      <w:color w:val="1F4D78" w:themeColor="accent1" w:themeShade="7F"/>
    </w:rPr>
  </w:style>
  <w:style w:type="character" w:customStyle="1" w:styleId="Heading7Char">
    <w:name w:val="Heading 7 Char"/>
    <w:basedOn w:val="DefaultParagraphFont"/>
    <w:link w:val="Heading7"/>
    <w:uiPriority w:val="9"/>
    <w:rsid w:val="00D51237"/>
    <w:rPr>
      <w:rFonts w:ascii="Arial Narrow" w:eastAsiaTheme="majorEastAsia" w:hAnsi="Arial Narrow" w:cstheme="majorBidi"/>
      <w:i/>
      <w:iCs/>
      <w:color w:val="1F4D78" w:themeColor="accent1" w:themeShade="7F"/>
    </w:rPr>
  </w:style>
  <w:style w:type="character" w:customStyle="1" w:styleId="Heading8Char">
    <w:name w:val="Heading 8 Char"/>
    <w:basedOn w:val="DefaultParagraphFont"/>
    <w:link w:val="Heading8"/>
    <w:uiPriority w:val="9"/>
    <w:rsid w:val="00D51237"/>
    <w:rPr>
      <w:rFonts w:ascii="Arial Narrow" w:eastAsiaTheme="majorEastAsia" w:hAnsi="Arial Narrow" w:cstheme="majorBidi"/>
      <w:color w:val="272727" w:themeColor="text1" w:themeTint="D8"/>
      <w:sz w:val="21"/>
      <w:szCs w:val="21"/>
    </w:rPr>
  </w:style>
  <w:style w:type="character" w:customStyle="1" w:styleId="Heading9Char">
    <w:name w:val="Heading 9 Char"/>
    <w:basedOn w:val="DefaultParagraphFont"/>
    <w:link w:val="Heading9"/>
    <w:uiPriority w:val="9"/>
    <w:rsid w:val="00D51237"/>
    <w:rPr>
      <w:rFonts w:ascii="Arial Narrow" w:eastAsiaTheme="majorEastAsia" w:hAnsi="Arial Narrow" w:cstheme="majorBidi"/>
      <w:i/>
      <w:iCs/>
      <w:color w:val="272727" w:themeColor="text1" w:themeTint="D8"/>
      <w:sz w:val="21"/>
      <w:szCs w:val="21"/>
    </w:rPr>
  </w:style>
  <w:style w:type="paragraph" w:styleId="NormalWeb">
    <w:name w:val="Normal (Web)"/>
    <w:basedOn w:val="Normal"/>
    <w:uiPriority w:val="99"/>
    <w:semiHidden/>
    <w:unhideWhenUsed/>
    <w:rsid w:val="002C66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34678">
      <w:bodyDiv w:val="1"/>
      <w:marLeft w:val="0"/>
      <w:marRight w:val="0"/>
      <w:marTop w:val="0"/>
      <w:marBottom w:val="0"/>
      <w:divBdr>
        <w:top w:val="none" w:sz="0" w:space="0" w:color="auto"/>
        <w:left w:val="none" w:sz="0" w:space="0" w:color="auto"/>
        <w:bottom w:val="none" w:sz="0" w:space="0" w:color="auto"/>
        <w:right w:val="none" w:sz="0" w:space="0" w:color="auto"/>
      </w:divBdr>
      <w:divsChild>
        <w:div w:id="1335307053">
          <w:marLeft w:val="0"/>
          <w:marRight w:val="0"/>
          <w:marTop w:val="0"/>
          <w:marBottom w:val="0"/>
          <w:divBdr>
            <w:top w:val="none" w:sz="0" w:space="0" w:color="auto"/>
            <w:left w:val="none" w:sz="0" w:space="0" w:color="auto"/>
            <w:bottom w:val="none" w:sz="0" w:space="0" w:color="auto"/>
            <w:right w:val="none" w:sz="0" w:space="0" w:color="auto"/>
          </w:divBdr>
        </w:div>
        <w:div w:id="307710967">
          <w:marLeft w:val="-225"/>
          <w:marRight w:val="-225"/>
          <w:marTop w:val="0"/>
          <w:marBottom w:val="0"/>
          <w:divBdr>
            <w:top w:val="none" w:sz="0" w:space="0" w:color="auto"/>
            <w:left w:val="none" w:sz="0" w:space="0" w:color="auto"/>
            <w:bottom w:val="none" w:sz="0" w:space="0" w:color="auto"/>
            <w:right w:val="none" w:sz="0" w:space="0" w:color="auto"/>
          </w:divBdr>
          <w:divsChild>
            <w:div w:id="18687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Higton (Commissioning Communities and Policy)</dc:creator>
  <cp:keywords/>
  <dc:description/>
  <cp:lastModifiedBy>Mandy Higton (Commissioning Communities and Policy)</cp:lastModifiedBy>
  <cp:revision>1</cp:revision>
  <dcterms:created xsi:type="dcterms:W3CDTF">2018-07-23T07:39:00Z</dcterms:created>
  <dcterms:modified xsi:type="dcterms:W3CDTF">2018-07-23T07:48:00Z</dcterms:modified>
</cp:coreProperties>
</file>